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连续纹样 · 重复系统</w:t>
      </w:r>
    </w:p>
    <w:p>
      <w:pPr>
        <w:pStyle w:val="Heading2"/>
      </w:pPr>
      <w:r>
        <w:t>二方连续 vs 四方连续</w:t>
      </w:r>
    </w:p>
    <w:p>
      <w:r>
        <w:t>二方连续是"带状的"——一个纹样沿一个方向重复，像一条丝带。用在边框、镶边、裙摆、领口这些需要"围一圈"的地方。</w:t>
      </w:r>
    </w:p>
    <w:p>
      <w:r>
        <w:t>四方连续是"面状的"——一个纹样沿两个方向重复，像一块壁纸。用在被面、壁挂、大面积面料。</w:t>
      </w:r>
    </w:p>
    <w:p>
      <w:r>
        <w:t>两者的区别就像CSS里的background-repeat: repeat-x（水平重复）和background-repeat: repeat（平铺）。一个是线性重复，一个是二维重复。搞清了这个区别，就知道壮锦里哪些地方用二方连续（边缘装饰），哪些用四方连续（主体填充）了。</w:t>
      </w:r>
    </w:p>
    <w:p>
      <w:r>
        <w:t>壮锦里二方连续几乎全是水平方向的，因为织机幅宽只有40-60cm，垂直方向做长条受限。三种骨式：散点式（纹样正立排列，最透气）、垂直式（纹样垂直于带向排列，节奏感强）、波纹式（纹样沿正弦曲线排列，流动性好）。散点式最简单，波纹式最难织（因为要折线逼近弧线）。</w:t>
      </w:r>
    </w:p>
    <w:p>
      <w:pPr>
        <w:pStyle w:val="Heading2"/>
      </w:pPr>
      <w:r>
        <w:t>5种现代重复类型</w:t>
      </w:r>
    </w:p>
    <w:p>
      <w:r>
        <w:t>四方连续有5种标准重复类型。这五种不是理论分类，而是直接在Adobe Illustrator的Pattern Options面板里就能选的。</w:t>
      </w:r>
    </w:p>
    <w:p>
      <w:pPr>
        <w:pStyle w:val="Heading3"/>
      </w:pPr>
      <w:r>
        <w:t>1. Block Repeat（平铺重复）</w:t>
      </w:r>
    </w:p>
    <w:p>
      <w:r>
        <w:t>最简单——纹样在正交网格里直接对齐。平移向量T₁=(W,0)，T₂=(0,H)。适合几何纹和字纹。缺点是如果纹样本身不够丰富，看起来像像素化的马赛克。壮锦里最基础的平纹几何型用的就是它。</w:t>
      </w:r>
    </w:p>
    <w:p>
      <w:pPr>
        <w:pStyle w:val="Heading3"/>
      </w:pPr>
      <w:r>
        <w:t>2. Brick Repeat（砖块重复）</w:t>
      </w:r>
    </w:p>
    <w:p>
      <w:r>
        <w:t>每行偏移半个单位宽度，像砌砖墙。平移向量T₁=(W,0)，T₂=(W/2,H)。视觉效果比Block活泼，因为水平方向的"直线感"被打破了。适合几何纹。壮锦的错位排列用的就是这种。</w:t>
      </w:r>
    </w:p>
    <w:p>
      <w:pPr>
        <w:pStyle w:val="Heading3"/>
      </w:pPr>
      <w:r>
        <w:t>3. Half-Drop Repeat（半降重复）</w:t>
      </w:r>
    </w:p>
    <w:p>
      <w:r>
        <w:t>每列偏移半个单位高度。T₁=(W,0)，T₂=(W,H/2)。适合长宽比较大的纹样——比如凤纹、龙纹。因为半降排列会弱化"行"的存在感，让画面看起来更像"散点分布"而不是"网格排列"。</w:t>
      </w:r>
    </w:p>
    <w:p>
      <w:pPr>
        <w:pStyle w:val="Heading3"/>
      </w:pPr>
      <w:r>
        <w:t>4. Diamond Repeat（菱形重复）</w:t>
      </w:r>
    </w:p>
    <w:p>
      <w:r>
        <w:t>纹样排列在菱形网格节点上。T₁=(W/2,H/2)，T₂=(W/2,-H/2)。这是壮锦最经典的排列方式——菱形格。在织机上是经纬线正交的，但通过纬线跳跃模拟出了菱形网格的感觉。几乎所有壮锦纹样都能用Diamond Repeat来排。</w:t>
      </w:r>
    </w:p>
    <w:p>
      <w:pPr>
        <w:pStyle w:val="Heading3"/>
      </w:pPr>
      <w:r>
        <w:t>5. Ogee Repeat（S形/尖拱重复）</w:t>
      </w:r>
    </w:p>
    <w:p>
      <w:r>
        <w:t>纹样沿拱形曲线排列，形成连锁的S形通道。需要弧线骨架做引导。壮锦里用得不直接（因为曲线难织），但用分段折线逼近可以实现。这是现代纺织和壁纸设计里非常常见的类型，也是壮锦纹样现代化最值得借鉴的重复方式。</w:t>
      </w:r>
    </w:p>
    <w:p>
      <w:pPr>
        <w:pStyle w:val="Heading2"/>
      </w:pPr>
      <w:r>
        <w:t>壮锦三种四方连续类型</w:t>
      </w:r>
    </w:p>
    <w:p>
      <w:r>
        <w:t>壮锦的四方连续可以归纳为三种策略，它们也是三种不同的设计思路：</w:t>
      </w:r>
    </w:p>
    <w:p>
      <w:r>
        <w:rPr>
          <w:b/>
        </w:rPr>
        <w:t>平纹几何型：</w:t>
      </w:r>
      <w:r>
        <w:t xml:space="preserve"> 纯几何元素的网格排列，没有主题纹样。2-3色，单位尺寸≤3cm。视觉节奏均匀、没有焦点。现代转化方向：大幅留白+稀疏菱形，低饱和度同色系，只做局部点缀（像UI的background pattern）。</w:t>
      </w:r>
    </w:p>
    <w:p>
      <w:r>
        <w:rPr>
          <w:b/>
        </w:rPr>
        <w:t>复合层次型：</w:t>
      </w:r>
      <w:r>
        <w:t xml:space="preserve"> 底层几何纹+上层主题纹样，双层结构。底层高密度（覆盖率&gt;80%），上层低密度主题纹样（覆盖率15-30%）。这是最有现代转化价值的类型——因为它在视觉上天然就有"前景/背景"的层次关系，跟UI设计里的层级完全一致。关键控制参数：底层色彩纯度≤30%，上层≥70%；底层元素尺寸1-2cm，上层5-15cm。</w:t>
      </w:r>
    </w:p>
    <w:p>
      <w:r>
        <w:rPr>
          <w:b/>
        </w:rPr>
        <w:t>繁密复合型：</w:t>
      </w:r>
      <w:r>
        <w:t xml:space="preserve"> 多种几何系统嵌套并存，3层以上，5种以上元素，5+色。视觉节奏密集丰富。难度在于：每增加一个几何系统都要确认它不在节点上跟既有系统"打架"。</w:t>
      </w:r>
    </w:p>
    <w:p>
      <w:pPr>
        <w:pStyle w:val="Heading2"/>
      </w:pPr>
      <w:r>
        <w:t>8步实操设计流程</w:t>
      </w:r>
    </w:p>
    <w:p>
      <w:r>
        <w:rPr>
          <w:b/>
        </w:rPr>
        <w:t>第1步：确定重复类型。</w:t>
      </w:r>
      <w:r>
        <w:t xml:space="preserve"> Block/Brick/Half-Drop/Diamond/Ogee选一个。决策依据：几何纹优先选Block和Diamond，动植物纹优先选Diamond和Half-Drop。</w:t>
      </w:r>
    </w:p>
    <w:p>
      <w:r>
        <w:rPr>
          <w:b/>
        </w:rPr>
        <w:t>第2步：设定网格参数。</w:t>
      </w:r>
      <w:r>
        <w:t xml:space="preserve"> 确定单位尺寸W×H（我一般设5-15cm），确定偏移量dx、dy，确定网格方向（正交还是45°倾斜）。</w:t>
      </w:r>
    </w:p>
    <w:p>
      <w:r>
        <w:rPr>
          <w:b/>
        </w:rPr>
        <w:t>第3步：设计单位纹样。</w:t>
      </w:r>
      <w:r>
        <w:t xml:space="preserve"> 在一个W×H的矩形里画纹样。关键：四边必须能无缝衔接——纹样延伸到边界的部分必须跟相邻单位的边界是一样的。</w:t>
      </w:r>
    </w:p>
    <w:p>
      <w:r>
        <w:rPr>
          <w:b/>
        </w:rPr>
        <w:t>第4步：检查四边衔接。</w:t>
      </w:r>
      <w:r>
        <w:t xml:space="preserve"> 水平方向上，A的右边界必须等于B的左边界。垂直方向上，A的下边界必须等于C的上边界。四个单位的交汇点必须有25%的纹样是连续的。</w:t>
      </w:r>
    </w:p>
    <w:p>
      <w:r>
        <w:rPr>
          <w:b/>
        </w:rPr>
        <w:t>第5步：确定色彩循环。</w:t>
      </w:r>
      <w:r>
        <w:t xml:space="preserve"> 2色交替（A-B-A-B，简洁有力，适合几何纹）、4色循环（A-B-C-D，丰富有序，适合复合型）、渐变色（深-浅-深，柔和过渡，适合花卉）。</w:t>
      </w:r>
    </w:p>
    <w:p>
      <w:r>
        <w:rPr>
          <w:b/>
        </w:rPr>
        <w:t>第6步：设定上层纹样（复合型才需要）。</w:t>
      </w:r>
      <w:r>
        <w:t xml:space="preserve"> 决定上层纹样的间距（一般是底层网格的整数倍：2×、3×、4×）。确保上层纹样落在底层网格的节点之间——不要对齐。</w:t>
      </w:r>
    </w:p>
    <w:p>
      <w:r>
        <w:rPr>
          <w:b/>
        </w:rPr>
        <w:t>第7步：试排最小周期。</w:t>
      </w:r>
      <w:r>
        <w:t xml:space="preserve"> 至少排2×2=4个单位。检查有没有意外的对齐线、有没有空洞或密集区、颜色整体是否平衡。</w:t>
      </w:r>
    </w:p>
    <w:p>
      <w:r>
        <w:rPr>
          <w:b/>
        </w:rPr>
        <w:t>第8步：延伸至满幅。</w:t>
      </w:r>
      <w:r>
        <w:t xml:space="preserve"> 扩展到目标尺寸。边缘做截断处理——不要在半纹样处截止。</w:t>
      </w:r>
    </w:p>
    <w:p>
      <w:pPr>
        <w:pStyle w:val="Heading2"/>
      </w:pPr>
      <w:r>
        <w:t>参考资料</w:t>
      </w:r>
    </w:p>
    <w:p>
      <w:pPr>
        <w:pStyle w:val="ListBullet"/>
      </w:pPr>
      <w:r>
        <w:t>吴伟峰，《壮族织锦技艺》，广西人民出版社，2010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