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适合纹样 · 框架填充法</w:t>
      </w:r>
    </w:p>
    <w:p>
      <w:pPr>
        <w:pStyle w:val="Heading2"/>
      </w:pPr>
      <w:r>
        <w:t>什么是适合纹样</w:t>
      </w:r>
    </w:p>
    <w:p>
      <w:r>
        <w:t>简单来说，适合纹样就是"把纹样塞进一个形状里"。这个形状可以是菱形、圆形、方形、八角形——不管什么形，纹样必须"适合"它，不能超出，也不能在角落里空出一大块。</w:t>
      </w:r>
    </w:p>
    <w:p>
      <w:r>
        <w:t>想想壮锦的被面、壁挂、背带——这些东西的形状是固定的（通常是矩形或菱形），纹样必须在这些形状里面做文章。这就像在设计App图标时，所有图形必须在那个圆角方形里——不能把Logo画到图标外面去，也不能让边缘太空。所以适合纹样的本质就是"有边界的排版"。</w:t>
      </w:r>
    </w:p>
    <w:p>
      <w:r>
        <w:t>我后来发现，这个"边界"不只是限制，它同时也是创意方向——因为有了形状的约束，才知道纹样该怎么生长。就像写十四行诗的人会说：格律不是限制，格律帮我想出了更好的句子。</w:t>
      </w:r>
    </w:p>
    <w:p>
      <w:pPr>
        <w:pStyle w:val="Heading2"/>
      </w:pPr>
      <w:r>
        <w:t>5种骨式 + 决策树</w:t>
      </w:r>
    </w:p>
    <w:p>
      <w:r>
        <w:t>纹样在形状里怎么排？一共有5种基本骨式（排列骨架），可以想象成CSS里的flex-direction——每种决定了纹样的"走向"。</w:t>
      </w:r>
    </w:p>
    <w:p>
      <w:r>
        <w:rPr>
          <w:b/>
        </w:rPr>
        <w:t>离心式：</w:t>
      </w:r>
      <w:r>
        <w:t xml:space="preserve"> 从中心向外发散。视觉效果是扩张感和放射感。什么时候用？有一个很强的中心元素时——八角星、太阳纹、团花。中心元素必须足够强烈，否则发散的纹样会"抢不走焦点"。现代设计对应：雷达图、辐射菜单、放射状UI背景。</w:t>
      </w:r>
    </w:p>
    <w:p>
      <w:r>
        <w:rPr>
          <w:b/>
        </w:rPr>
        <w:t>向心式：</w:t>
      </w:r>
      <w:r>
        <w:t xml:space="preserve"> 从边缘向中心聚拢。视觉上是聚焦感和收敛感。什么时候用？希望观者的视线被"吸"到中心时。边缘纹样要指向内部，形成"箭头效应"。植物藤蔓、飘带、有指向性的弧线最适合。现代设计对应：焦点式页面布局、中心指向型海报。</w:t>
      </w:r>
    </w:p>
    <w:p>
      <w:r>
        <w:rPr>
          <w:b/>
        </w:rPr>
        <w:t>对称式：</w:t>
      </w:r>
      <w:r>
        <w:t xml:space="preserve"> 沿中轴线左右/上下镜像。这是最稳定的排列方式，也是壮锦用得最多的。中轴线必须清晰，左右重量严格相等。所有形状都适用对称式——它是最保险的选择。现代设计对应：经典版式、企业网站、卡片布局。</w:t>
      </w:r>
    </w:p>
    <w:p>
      <w:r>
        <w:rPr>
          <w:b/>
        </w:rPr>
        <w:t>均衡式：</w:t>
      </w:r>
      <w:r>
        <w:t xml:space="preserve"> 左右视觉重量相等但形态不同——不是镜像，而是用面积、色彩、密度来实现平衡。什么时候用？想要动态感但又不想失去秩序感的时候。比如左凤右龙、大凤小牡丹。难度最高，但也最有趣。现代设计对应：非对称排版、杂志封面、破格设计。</w:t>
      </w:r>
    </w:p>
    <w:p>
      <w:r>
        <w:rPr>
          <w:b/>
        </w:rPr>
        <w:t>旋转式：</w:t>
      </w:r>
      <w:r>
        <w:t xml:space="preserve"> 绕中心点按固定角度重复。角度必须能整除360°（常用90°、72°、60°、45°）。什么时候用？框架中心点明确且对称轴≥3。蝴蝶、花卉、凤都可以用旋转式排成一个环形。现代设计对应：环形进度、放射菜单、加载动画。</w:t>
      </w:r>
    </w:p>
    <w:p>
      <w:pPr>
        <w:pStyle w:val="Heading3"/>
      </w:pPr>
      <w:r>
        <w:t>怎么选：决策树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框架是什么形状？</w:t>
        <w:br/>
        <w:t>│</w:t>
        <w:br/>
        <w:t>├── 圆形/椭圆形</w:t>
        <w:br/>
        <w:t>│   ├── 需要中心焦点 → 离心式/旋转式</w:t>
        <w:br/>
        <w:t>│   ├── 需要稳定感   → 对称式</w:t>
        <w:br/>
        <w:t>│   └── 需要动感     → 均衡式</w:t>
        <w:br/>
        <w:t>│</w:t>
        <w:br/>
        <w:t>├── 菱形/正方形</w:t>
        <w:br/>
        <w:t>│   ├── 需要最强秩序 → 对称式</w:t>
        <w:br/>
        <w:t>│   ├── 需要扩张感   → 离心式（配八角星）</w:t>
        <w:br/>
        <w:t>│   └── 需要循环感   → 旋转式</w:t>
        <w:br/>
        <w:t>│</w:t>
        <w:br/>
        <w:t>├── 矩形/长条形</w:t>
        <w:br/>
        <w:t>│   ├── 宽度 &gt; 高度  → 对称式（水平轴）</w:t>
        <w:br/>
        <w:t>│   ├── 需要流动感   → 向心式（两端向中心）</w:t>
        <w:br/>
        <w:t>│   └── 自由风格     → 均衡式</w:t>
        <w:br/>
        <w:t>│</w:t>
        <w:br/>
        <w:t>└── 八角形/不规则形</w:t>
        <w:br/>
        <w:t xml:space="preserve">    ├── 规则对称框架 → 旋转式/离心式</w:t>
        <w:br/>
        <w:t xml:space="preserve">    └── 不规则框架   → 均衡式（最灵活）</w:t>
      </w:r>
    </w:p>
    <w:p>
      <w:pPr>
        <w:pStyle w:val="Heading2"/>
      </w:pPr>
      <w:r>
        <w:t>填充四步法</w:t>
      </w:r>
    </w:p>
    <w:p>
      <w:r>
        <w:t>不管选哪种骨式，填充的实际操作都走四步：</w:t>
      </w:r>
    </w:p>
    <w:p>
      <w:r>
        <w:rPr>
          <w:b/>
        </w:rPr>
        <w:t>第一步：定轮廓。</w:t>
      </w:r>
      <w:r>
        <w:t xml:space="preserve"> 确定框架的几何中心点和主轴方向。中心点把外接矩形对角线交点作为基准。主轴方向：菱形取长对角线，圆形取0°/90°，矩形取中轴线。然后标记出核心区域和边缘缓冲带（占5-10%框架半径）。这一步相当于在Figma里建了一个新的Frame——先把边界定义清楚。</w:t>
      </w:r>
    </w:p>
    <w:p>
      <w:r>
        <w:rPr>
          <w:b/>
        </w:rPr>
        <w:t>第二步：选骨式。</w:t>
      </w:r>
      <w:r>
        <w:t xml:space="preserve"> 根据上面的决策树选一种骨式。我一般从对称式开始，这是最不容易出错的。等熟练了再试均衡式和旋转式。</w:t>
      </w:r>
    </w:p>
    <w:p>
      <w:r>
        <w:rPr>
          <w:b/>
        </w:rPr>
        <w:t>第三步：放主纹。</w:t>
      </w:r>
      <w:r>
        <w:t xml:space="preserve"> 主纹放在中心或主轴上，面积占40-60%。有个50%规则：主纹面积不要超过框架面积的50%，否则会显得"溢出来"。这个错我也容易犯——总想把主纹做得越大越好，结果反而失去了"适合"的感觉。</w:t>
      </w:r>
    </w:p>
    <w:p>
      <w:r>
        <w:rPr>
          <w:b/>
        </w:rPr>
        <w:t>第四步：补白。</w:t>
      </w:r>
      <w:r>
        <w:t xml:space="preserve"> 剩下的空间放辅助纹和留白。辅助纹占20-30%，留白占20-30%。辅助纹的选择策略：主纹是曲线型（凤/龙）→辅助纹选几何型（菱形/回字）。主纹是几何型（字纹/星纹）→辅助纹选自然型（花卉/叶）。辅助纹的色彩纯度不要超过主纹的70%。</w:t>
      </w:r>
    </w:p>
    <w:p>
      <w:r>
        <w:t>最后在框架内侧加一条边缘纹样（通常是二方连续的回字纹或云雷纹），作用是界定主区域边界、防止视觉溢出、提供视觉缓冲区。就像边框(border)在CSS里做的那样——它把内容框在了一个明确的范围里。</w:t>
      </w:r>
    </w:p>
    <w:p>
      <w:pPr>
        <w:pStyle w:val="Heading2"/>
      </w:pPr>
      <w:r>
        <w:t>参考资料</w:t>
      </w:r>
    </w:p>
    <w:p>
      <w:pPr>
        <w:pStyle w:val="ListBullet"/>
      </w:pPr>
      <w:r>
        <w:t>韩中波等，Analysis of Phoenix Motifs in Zhuang Brocade，</w:t>
      </w:r>
      <w:r>
        <w:rPr>
          <w:i/>
        </w:rPr>
        <w:t>Lex localis</w:t>
      </w:r>
      <w:r>
        <w:t>，2025：[https://lex-localis.org/index.php/LexLocalis/article/view/801194](https://lex-localis.org/index.php/LexLocalis/article/view/801194)</w:t>
      </w:r>
    </w:p>
    <w:p>
      <w:pPr>
        <w:pStyle w:val="ListBullet"/>
      </w:pPr>
      <w:r>
        <w:t>吴伟峰，《壮族织锦技艺》，广西人民出版社，2010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